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heading=h.bjpv165uf1yl" w:id="0"/>
      <w:bookmarkEnd w:id="0"/>
      <w:r w:rsidDel="00000000" w:rsidR="00000000" w:rsidRPr="00000000">
        <w:rPr>
          <w:b w:val="1"/>
          <w:sz w:val="46"/>
          <w:szCs w:val="46"/>
          <w:rtl w:val="0"/>
        </w:rPr>
        <w:t xml:space="preserve">Director's Report - May 2025</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heading=h.c8f88a9szvu4" w:id="1"/>
      <w:bookmarkEnd w:id="1"/>
      <w:r w:rsidDel="00000000" w:rsidR="00000000" w:rsidRPr="00000000">
        <w:rPr>
          <w:b w:val="1"/>
          <w:sz w:val="34"/>
          <w:szCs w:val="34"/>
          <w:rtl w:val="0"/>
        </w:rPr>
        <w:t xml:space="preserve">Staffing Updates</w:t>
      </w:r>
    </w:p>
    <w:p w:rsidR="00000000" w:rsidDel="00000000" w:rsidP="00000000" w:rsidRDefault="00000000" w:rsidRPr="00000000" w14:paraId="00000003">
      <w:pPr>
        <w:spacing w:after="240" w:before="240" w:lineRule="auto"/>
        <w:rPr/>
      </w:pPr>
      <w:r w:rsidDel="00000000" w:rsidR="00000000" w:rsidRPr="00000000">
        <w:rPr>
          <w:rtl w:val="0"/>
        </w:rPr>
        <w:t xml:space="preserve">We are pleased to welcome Amelia Grant as our new Youth Services Department Head. Ms. Grant joins us from the New York Public Library's Andrew Heiskell Talking Book and Braille Library. She has promptly engaged with summer program planning initiatives.</w:t>
      </w:r>
    </w:p>
    <w:p w:rsidR="00000000" w:rsidDel="00000000" w:rsidP="00000000" w:rsidRDefault="00000000" w:rsidRPr="00000000" w14:paraId="00000004">
      <w:pPr>
        <w:pStyle w:val="Heading2"/>
        <w:keepNext w:val="0"/>
        <w:keepLines w:val="0"/>
        <w:spacing w:after="80" w:lineRule="auto"/>
        <w:rPr>
          <w:b w:val="1"/>
          <w:sz w:val="34"/>
          <w:szCs w:val="34"/>
        </w:rPr>
      </w:pPr>
      <w:bookmarkStart w:colFirst="0" w:colLast="0" w:name="_heading=h.se6kebd59nr8" w:id="2"/>
      <w:bookmarkEnd w:id="2"/>
      <w:r w:rsidDel="00000000" w:rsidR="00000000" w:rsidRPr="00000000">
        <w:rPr>
          <w:b w:val="1"/>
          <w:sz w:val="34"/>
          <w:szCs w:val="34"/>
          <w:rtl w:val="0"/>
        </w:rPr>
        <w:t xml:space="preserve">Strategic Planning</w:t>
      </w:r>
    </w:p>
    <w:p w:rsidR="00000000" w:rsidDel="00000000" w:rsidP="00000000" w:rsidRDefault="00000000" w:rsidRPr="00000000" w14:paraId="00000005">
      <w:pPr>
        <w:spacing w:after="240" w:before="240" w:lineRule="auto"/>
        <w:rPr/>
      </w:pPr>
      <w:r w:rsidDel="00000000" w:rsidR="00000000" w:rsidRPr="00000000">
        <w:rPr>
          <w:rtl w:val="0"/>
        </w:rPr>
        <w:t xml:space="preserve">Following the initial Strategic Planning Committee virtual meeting on March 31st, requisite documentation and statistical information were submitted to our consultants on April 1st.</w:t>
      </w:r>
    </w:p>
    <w:p w:rsidR="00000000" w:rsidDel="00000000" w:rsidP="00000000" w:rsidRDefault="00000000" w:rsidRPr="00000000" w14:paraId="00000006">
      <w:pPr>
        <w:spacing w:after="240" w:before="240" w:lineRule="auto"/>
        <w:rPr/>
      </w:pPr>
      <w:r w:rsidDel="00000000" w:rsidR="00000000" w:rsidRPr="00000000">
        <w:rPr>
          <w:rtl w:val="0"/>
        </w:rPr>
        <w:t xml:space="preserve">The township insert was finalized and sent for printing on May 1st. This publication includes a link to the Strategic Plan survey, which is currently under final review prior to distribution. The survey will go live before the mailing of the insert in two weeks.</w:t>
      </w:r>
    </w:p>
    <w:p w:rsidR="00000000" w:rsidDel="00000000" w:rsidP="00000000" w:rsidRDefault="00000000" w:rsidRPr="00000000" w14:paraId="00000007">
      <w:pPr>
        <w:spacing w:after="240" w:before="240" w:lineRule="auto"/>
        <w:rPr/>
      </w:pPr>
      <w:r w:rsidDel="00000000" w:rsidR="00000000" w:rsidRPr="00000000">
        <w:rPr>
          <w:rtl w:val="0"/>
        </w:rPr>
        <w:t xml:space="preserve">A consultation with Eileen Palmer and Patricia Tumulty on April 22nd resulted in the scheduling of additional focus groups for May and June:</w:t>
      </w:r>
    </w:p>
    <w:p w:rsidR="00000000" w:rsidDel="00000000" w:rsidP="00000000" w:rsidRDefault="00000000" w:rsidRPr="00000000" w14:paraId="00000008">
      <w:pPr>
        <w:numPr>
          <w:ilvl w:val="0"/>
          <w:numId w:val="3"/>
        </w:numPr>
        <w:spacing w:after="0" w:before="240" w:lineRule="auto"/>
        <w:ind w:left="720" w:hanging="360"/>
        <w:rPr/>
      </w:pPr>
      <w:r w:rsidDel="00000000" w:rsidR="00000000" w:rsidRPr="00000000">
        <w:rPr>
          <w:rtl w:val="0"/>
        </w:rPr>
        <w:t xml:space="preserve">Parents</w:t>
      </w:r>
    </w:p>
    <w:p w:rsidR="00000000" w:rsidDel="00000000" w:rsidP="00000000" w:rsidRDefault="00000000" w:rsidRPr="00000000" w14:paraId="00000009">
      <w:pPr>
        <w:numPr>
          <w:ilvl w:val="0"/>
          <w:numId w:val="3"/>
        </w:numPr>
        <w:spacing w:after="0" w:before="0" w:lineRule="auto"/>
        <w:ind w:left="720" w:hanging="360"/>
        <w:rPr/>
      </w:pPr>
      <w:r w:rsidDel="00000000" w:rsidR="00000000" w:rsidRPr="00000000">
        <w:rPr>
          <w:rtl w:val="0"/>
        </w:rPr>
        <w:t xml:space="preserve">Teens</w:t>
      </w:r>
    </w:p>
    <w:p w:rsidR="00000000" w:rsidDel="00000000" w:rsidP="00000000" w:rsidRDefault="00000000" w:rsidRPr="00000000" w14:paraId="0000000A">
      <w:pPr>
        <w:numPr>
          <w:ilvl w:val="0"/>
          <w:numId w:val="3"/>
        </w:numPr>
        <w:spacing w:after="0" w:before="0" w:lineRule="auto"/>
        <w:ind w:left="720" w:hanging="360"/>
        <w:rPr/>
      </w:pPr>
      <w:r w:rsidDel="00000000" w:rsidR="00000000" w:rsidRPr="00000000">
        <w:rPr>
          <w:rtl w:val="0"/>
        </w:rPr>
        <w:t xml:space="preserve">Seniors (off-site at Windrows)</w:t>
      </w:r>
    </w:p>
    <w:p w:rsidR="00000000" w:rsidDel="00000000" w:rsidP="00000000" w:rsidRDefault="00000000" w:rsidRPr="00000000" w14:paraId="0000000B">
      <w:pPr>
        <w:numPr>
          <w:ilvl w:val="0"/>
          <w:numId w:val="3"/>
        </w:numPr>
        <w:spacing w:after="240" w:before="0" w:lineRule="auto"/>
        <w:ind w:left="720" w:hanging="360"/>
        <w:rPr/>
      </w:pPr>
      <w:r w:rsidDel="00000000" w:rsidR="00000000" w:rsidRPr="00000000">
        <w:rPr>
          <w:rtl w:val="0"/>
        </w:rPr>
        <w:t xml:space="preserve">General Building Visioning (facilitated by Ed Klimek)</w:t>
      </w:r>
    </w:p>
    <w:p w:rsidR="00000000" w:rsidDel="00000000" w:rsidP="00000000" w:rsidRDefault="00000000" w:rsidRPr="00000000" w14:paraId="0000000C">
      <w:pPr>
        <w:spacing w:after="240" w:before="240" w:lineRule="auto"/>
        <w:rPr/>
      </w:pPr>
      <w:r w:rsidDel="00000000" w:rsidR="00000000" w:rsidRPr="00000000">
        <w:rPr>
          <w:rtl w:val="0"/>
        </w:rPr>
        <w:t xml:space="preserve">Specific dates are pending confirmation. Our objective is to engage 15-20 community members for each focus group session.</w:t>
      </w:r>
    </w:p>
    <w:p w:rsidR="00000000" w:rsidDel="00000000" w:rsidP="00000000" w:rsidRDefault="00000000" w:rsidRPr="00000000" w14:paraId="0000000D">
      <w:pPr>
        <w:pStyle w:val="Heading2"/>
        <w:keepNext w:val="0"/>
        <w:keepLines w:val="0"/>
        <w:spacing w:after="80" w:lineRule="auto"/>
        <w:rPr>
          <w:b w:val="1"/>
          <w:sz w:val="34"/>
          <w:szCs w:val="34"/>
        </w:rPr>
      </w:pPr>
      <w:bookmarkStart w:colFirst="0" w:colLast="0" w:name="_heading=h.bdof6q4evxd9" w:id="3"/>
      <w:bookmarkEnd w:id="3"/>
      <w:r w:rsidDel="00000000" w:rsidR="00000000" w:rsidRPr="00000000">
        <w:rPr>
          <w:b w:val="1"/>
          <w:sz w:val="34"/>
          <w:szCs w:val="34"/>
          <w:rtl w:val="0"/>
        </w:rPr>
        <w:t xml:space="preserve">Programming</w:t>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heading=h.s0fhvo7hi768" w:id="4"/>
      <w:bookmarkEnd w:id="4"/>
      <w:r w:rsidDel="00000000" w:rsidR="00000000" w:rsidRPr="00000000">
        <w:rPr>
          <w:b w:val="1"/>
          <w:color w:val="000000"/>
          <w:sz w:val="26"/>
          <w:szCs w:val="26"/>
          <w:rtl w:val="0"/>
        </w:rPr>
        <w:t xml:space="preserve">Summer Reading and Summer Events</w:t>
      </w:r>
    </w:p>
    <w:p w:rsidR="00000000" w:rsidDel="00000000" w:rsidP="00000000" w:rsidRDefault="00000000" w:rsidRPr="00000000" w14:paraId="0000000F">
      <w:pPr>
        <w:spacing w:after="240" w:before="240" w:lineRule="auto"/>
        <w:rPr/>
      </w:pPr>
      <w:r w:rsidDel="00000000" w:rsidR="00000000" w:rsidRPr="00000000">
        <w:rPr>
          <w:rtl w:val="0"/>
        </w:rPr>
        <w:t xml:space="preserve">Despite recent staffing transitions, our library team has developed an impressive slate of summer programming. The detailed township insert is included in the Board Packet for reference. We extend our appreciation to Joyce Huang, Pritiben Solanki, James Fahey, Sew Yeng Chong, Chrissy Holcombe, Sloane Kazim, and our new Youth Services Department Head Amelia Grant for their expedient and exemplary work in this regard.</w:t>
      </w:r>
    </w:p>
    <w:p w:rsidR="00000000" w:rsidDel="00000000" w:rsidP="00000000" w:rsidRDefault="00000000" w:rsidRPr="00000000" w14:paraId="00000010">
      <w:pPr>
        <w:pStyle w:val="Heading3"/>
        <w:keepNext w:val="0"/>
        <w:keepLines w:val="0"/>
        <w:spacing w:before="280" w:lineRule="auto"/>
        <w:rPr>
          <w:b w:val="1"/>
          <w:color w:val="000000"/>
          <w:sz w:val="26"/>
          <w:szCs w:val="26"/>
        </w:rPr>
      </w:pPr>
      <w:bookmarkStart w:colFirst="0" w:colLast="0" w:name="_heading=h.37fdpof0bc7w" w:id="5"/>
      <w:bookmarkEnd w:id="5"/>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color w:val="000000"/>
          <w:sz w:val="26"/>
          <w:szCs w:val="26"/>
        </w:rPr>
      </w:pPr>
      <w:bookmarkStart w:colFirst="0" w:colLast="0" w:name="_heading=h.6bqj3ie2a3du" w:id="6"/>
      <w:bookmarkEnd w:id="6"/>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color w:val="000000"/>
          <w:sz w:val="26"/>
          <w:szCs w:val="26"/>
        </w:rPr>
      </w:pPr>
      <w:bookmarkStart w:colFirst="0" w:colLast="0" w:name="_heading=h.u8uycmai08ly" w:id="7"/>
      <w:bookmarkEnd w:id="7"/>
      <w:r w:rsidDel="00000000" w:rsidR="00000000" w:rsidRPr="00000000">
        <w:rPr>
          <w:b w:val="1"/>
          <w:color w:val="000000"/>
          <w:sz w:val="26"/>
          <w:szCs w:val="26"/>
          <w:rtl w:val="0"/>
        </w:rPr>
        <w:t xml:space="preserve">Founders Day</w:t>
      </w:r>
    </w:p>
    <w:p w:rsidR="00000000" w:rsidDel="00000000" w:rsidP="00000000" w:rsidRDefault="00000000" w:rsidRPr="00000000" w14:paraId="00000013">
      <w:pPr>
        <w:spacing w:after="240" w:before="240" w:lineRule="auto"/>
        <w:rPr/>
      </w:pPr>
      <w:r w:rsidDel="00000000" w:rsidR="00000000" w:rsidRPr="00000000">
        <w:rPr>
          <w:rtl w:val="0"/>
        </w:rPr>
        <w:t xml:space="preserve">Library staff and I will be participating in Founders Day this Saturday beginning at 1:00 PM at the Municipal Complex grounds. We will be promoting Passport Services, the Library of Things, and our comprehensive service offerings. We welcome Trustees to visit our station during the event. Staff will also be helping groups they are embedded with via our Connect 2 Community initiative, namely the Lions Club and Human Resources Counsel.</w:t>
      </w:r>
    </w:p>
    <w:p w:rsidR="00000000" w:rsidDel="00000000" w:rsidP="00000000" w:rsidRDefault="00000000" w:rsidRPr="00000000" w14:paraId="00000014">
      <w:pPr>
        <w:pStyle w:val="Heading3"/>
        <w:keepNext w:val="0"/>
        <w:keepLines w:val="0"/>
        <w:spacing w:before="280" w:lineRule="auto"/>
        <w:rPr>
          <w:b w:val="1"/>
          <w:color w:val="000000"/>
          <w:sz w:val="26"/>
          <w:szCs w:val="26"/>
        </w:rPr>
      </w:pPr>
      <w:bookmarkStart w:colFirst="0" w:colLast="0" w:name="_heading=h.m8tn2o8rhwc0" w:id="8"/>
      <w:bookmarkEnd w:id="8"/>
      <w:r w:rsidDel="00000000" w:rsidR="00000000" w:rsidRPr="00000000">
        <w:rPr>
          <w:b w:val="1"/>
          <w:color w:val="000000"/>
          <w:sz w:val="26"/>
          <w:szCs w:val="26"/>
          <w:rtl w:val="0"/>
        </w:rPr>
        <w:t xml:space="preserve">Volunteer Appreciation</w:t>
      </w:r>
    </w:p>
    <w:p w:rsidR="00000000" w:rsidDel="00000000" w:rsidP="00000000" w:rsidRDefault="00000000" w:rsidRPr="00000000" w14:paraId="00000015">
      <w:pPr>
        <w:spacing w:after="240" w:before="240" w:lineRule="auto"/>
        <w:rPr/>
      </w:pPr>
      <w:r w:rsidDel="00000000" w:rsidR="00000000" w:rsidRPr="00000000">
        <w:rPr>
          <w:rtl w:val="0"/>
        </w:rPr>
        <w:t xml:space="preserve">The library hosted a reception to honor our adult volunteers. Some participants have provided service to the library for over 15 years, and it was meaningful to recognize their contributions alongside those of newer volunteers. We appreciate Paris Baguette's generosity in donating a celebratory cake for the occasion.</w:t>
      </w:r>
    </w:p>
    <w:p w:rsidR="00000000" w:rsidDel="00000000" w:rsidP="00000000" w:rsidRDefault="00000000" w:rsidRPr="00000000" w14:paraId="00000016">
      <w:pPr>
        <w:pStyle w:val="Heading2"/>
        <w:keepNext w:val="0"/>
        <w:keepLines w:val="0"/>
        <w:spacing w:after="80" w:lineRule="auto"/>
        <w:rPr>
          <w:b w:val="1"/>
          <w:sz w:val="34"/>
          <w:szCs w:val="34"/>
        </w:rPr>
      </w:pPr>
      <w:bookmarkStart w:colFirst="0" w:colLast="0" w:name="_heading=h.1d8sj9n78bco" w:id="9"/>
      <w:bookmarkEnd w:id="9"/>
      <w:r w:rsidDel="00000000" w:rsidR="00000000" w:rsidRPr="00000000">
        <w:rPr>
          <w:b w:val="1"/>
          <w:sz w:val="34"/>
          <w:szCs w:val="34"/>
          <w:rtl w:val="0"/>
        </w:rPr>
        <w:t xml:space="preserve">Facilities and Technology</w:t>
      </w:r>
    </w:p>
    <w:p w:rsidR="00000000" w:rsidDel="00000000" w:rsidP="00000000" w:rsidRDefault="00000000" w:rsidRPr="00000000" w14:paraId="00000017">
      <w:pPr>
        <w:pStyle w:val="Heading3"/>
        <w:keepNext w:val="0"/>
        <w:keepLines w:val="0"/>
        <w:spacing w:before="280" w:lineRule="auto"/>
        <w:rPr>
          <w:b w:val="1"/>
          <w:color w:val="000000"/>
          <w:sz w:val="26"/>
          <w:szCs w:val="26"/>
        </w:rPr>
      </w:pPr>
      <w:bookmarkStart w:colFirst="0" w:colLast="0" w:name="_heading=h.h6jp6jtb1ggf" w:id="10"/>
      <w:bookmarkEnd w:id="10"/>
      <w:r w:rsidDel="00000000" w:rsidR="00000000" w:rsidRPr="00000000">
        <w:rPr>
          <w:b w:val="1"/>
          <w:color w:val="000000"/>
          <w:sz w:val="26"/>
          <w:szCs w:val="26"/>
          <w:rtl w:val="0"/>
        </w:rPr>
        <w:t xml:space="preserve">Technology Training</w:t>
      </w:r>
    </w:p>
    <w:p w:rsidR="00000000" w:rsidDel="00000000" w:rsidP="00000000" w:rsidRDefault="00000000" w:rsidRPr="00000000" w14:paraId="00000018">
      <w:pPr>
        <w:spacing w:after="240" w:before="240" w:lineRule="auto"/>
        <w:rPr/>
      </w:pPr>
      <w:r w:rsidDel="00000000" w:rsidR="00000000" w:rsidRPr="00000000">
        <w:rPr>
          <w:rtl w:val="0"/>
        </w:rPr>
        <w:t xml:space="preserve">This month, Assistant Director of Building and Operations Nick Olimpaito conducted staff training on emergency elevator reset procedures.</w:t>
      </w:r>
    </w:p>
    <w:p w:rsidR="00000000" w:rsidDel="00000000" w:rsidP="00000000" w:rsidRDefault="00000000" w:rsidRPr="00000000" w14:paraId="00000019">
      <w:pPr>
        <w:pStyle w:val="Heading3"/>
        <w:keepNext w:val="0"/>
        <w:keepLines w:val="0"/>
        <w:spacing w:before="280" w:lineRule="auto"/>
        <w:rPr>
          <w:b w:val="1"/>
          <w:color w:val="000000"/>
          <w:sz w:val="26"/>
          <w:szCs w:val="26"/>
        </w:rPr>
      </w:pPr>
      <w:bookmarkStart w:colFirst="0" w:colLast="0" w:name="_heading=h.9v6k2o7focd0" w:id="11"/>
      <w:bookmarkEnd w:id="11"/>
      <w:r w:rsidDel="00000000" w:rsidR="00000000" w:rsidRPr="00000000">
        <w:rPr>
          <w:b w:val="1"/>
          <w:color w:val="000000"/>
          <w:sz w:val="26"/>
          <w:szCs w:val="26"/>
          <w:rtl w:val="0"/>
        </w:rPr>
        <w:t xml:space="preserve">Server Replacement</w:t>
      </w:r>
    </w:p>
    <w:p w:rsidR="00000000" w:rsidDel="00000000" w:rsidP="00000000" w:rsidRDefault="00000000" w:rsidRPr="00000000" w14:paraId="0000001A">
      <w:pPr>
        <w:spacing w:after="240" w:before="240" w:lineRule="auto"/>
        <w:rPr/>
      </w:pPr>
      <w:r w:rsidDel="00000000" w:rsidR="00000000" w:rsidRPr="00000000">
        <w:rPr>
          <w:rtl w:val="0"/>
        </w:rPr>
        <w:t xml:space="preserve">The new server equipment has been received and is currently being configured by our IT service provider. We anticipate migration to the new server infrastructure in May, following completion of formatting, configuration, and system testing.</w:t>
      </w:r>
    </w:p>
    <w:p w:rsidR="00000000" w:rsidDel="00000000" w:rsidP="00000000" w:rsidRDefault="00000000" w:rsidRPr="00000000" w14:paraId="0000001B">
      <w:pPr>
        <w:pStyle w:val="Heading3"/>
        <w:keepNext w:val="0"/>
        <w:keepLines w:val="0"/>
        <w:spacing w:before="280" w:lineRule="auto"/>
        <w:rPr>
          <w:b w:val="1"/>
          <w:color w:val="000000"/>
          <w:sz w:val="26"/>
          <w:szCs w:val="26"/>
        </w:rPr>
      </w:pPr>
      <w:bookmarkStart w:colFirst="0" w:colLast="0" w:name="_heading=h.lpgb5u2dbsjt" w:id="12"/>
      <w:bookmarkEnd w:id="12"/>
      <w:r w:rsidDel="00000000" w:rsidR="00000000" w:rsidRPr="00000000">
        <w:rPr>
          <w:b w:val="1"/>
          <w:color w:val="000000"/>
          <w:sz w:val="26"/>
          <w:szCs w:val="26"/>
          <w:rtl w:val="0"/>
        </w:rPr>
        <w:t xml:space="preserve">Market Square Park Renovation</w:t>
      </w:r>
    </w:p>
    <w:p w:rsidR="00000000" w:rsidDel="00000000" w:rsidP="00000000" w:rsidRDefault="00000000" w:rsidRPr="00000000" w14:paraId="0000001C">
      <w:pPr>
        <w:spacing w:after="240" w:before="240" w:lineRule="auto"/>
        <w:rPr/>
      </w:pPr>
      <w:r w:rsidDel="00000000" w:rsidR="00000000" w:rsidRPr="00000000">
        <w:rPr>
          <w:rtl w:val="0"/>
        </w:rPr>
        <w:t xml:space="preserve">The park adjacent to the library will be closed for renovation throughout the summer, with reopening scheduled for fall. During this period, we will be unable to utilize the park for concerts and events. Alternative locations are being arranged accordingly.</w:t>
      </w:r>
    </w:p>
    <w:p w:rsidR="00000000" w:rsidDel="00000000" w:rsidP="00000000" w:rsidRDefault="00000000" w:rsidRPr="00000000" w14:paraId="0000001D">
      <w:pPr>
        <w:pStyle w:val="Heading2"/>
        <w:keepNext w:val="0"/>
        <w:keepLines w:val="0"/>
        <w:spacing w:after="80" w:lineRule="auto"/>
        <w:rPr>
          <w:b w:val="1"/>
          <w:sz w:val="34"/>
          <w:szCs w:val="34"/>
        </w:rPr>
      </w:pPr>
      <w:bookmarkStart w:colFirst="0" w:colLast="0" w:name="_heading=h.rs37ykbju63n" w:id="13"/>
      <w:bookmarkEnd w:id="13"/>
      <w:r w:rsidDel="00000000" w:rsidR="00000000" w:rsidRPr="00000000">
        <w:rPr>
          <w:b w:val="1"/>
          <w:sz w:val="34"/>
          <w:szCs w:val="34"/>
          <w:rtl w:val="0"/>
        </w:rPr>
        <w:t xml:space="preserve">Additional Activities and Professional Development</w:t>
      </w:r>
    </w:p>
    <w:p w:rsidR="00000000" w:rsidDel="00000000" w:rsidP="00000000" w:rsidRDefault="00000000" w:rsidRPr="00000000" w14:paraId="0000001E">
      <w:pPr>
        <w:pStyle w:val="Heading3"/>
        <w:keepNext w:val="0"/>
        <w:keepLines w:val="0"/>
        <w:spacing w:before="280" w:lineRule="auto"/>
        <w:rPr>
          <w:b w:val="1"/>
          <w:color w:val="000000"/>
          <w:sz w:val="26"/>
          <w:szCs w:val="26"/>
        </w:rPr>
      </w:pPr>
      <w:bookmarkStart w:colFirst="0" w:colLast="0" w:name="_heading=h.ux8nhey2e2sy" w:id="14"/>
      <w:bookmarkEnd w:id="14"/>
      <w:r w:rsidDel="00000000" w:rsidR="00000000" w:rsidRPr="00000000">
        <w:rPr>
          <w:b w:val="1"/>
          <w:color w:val="000000"/>
          <w:sz w:val="26"/>
          <w:szCs w:val="26"/>
          <w:rtl w:val="0"/>
        </w:rPr>
        <w:t xml:space="preserve">Meetings</w:t>
      </w:r>
    </w:p>
    <w:p w:rsidR="00000000" w:rsidDel="00000000" w:rsidP="00000000" w:rsidRDefault="00000000" w:rsidRPr="00000000" w14:paraId="0000001F">
      <w:pPr>
        <w:numPr>
          <w:ilvl w:val="0"/>
          <w:numId w:val="2"/>
        </w:numPr>
        <w:spacing w:after="0" w:before="240" w:lineRule="auto"/>
        <w:ind w:left="720" w:hanging="360"/>
        <w:rPr/>
      </w:pPr>
      <w:r w:rsidDel="00000000" w:rsidR="00000000" w:rsidRPr="00000000">
        <w:rPr>
          <w:rtl w:val="0"/>
        </w:rPr>
        <w:t xml:space="preserve">April 8, 2025: Township Supervisors Meeting</w:t>
      </w:r>
    </w:p>
    <w:p w:rsidR="00000000" w:rsidDel="00000000" w:rsidP="00000000" w:rsidRDefault="00000000" w:rsidRPr="00000000" w14:paraId="00000020">
      <w:pPr>
        <w:numPr>
          <w:ilvl w:val="0"/>
          <w:numId w:val="2"/>
        </w:numPr>
        <w:spacing w:after="0" w:before="0" w:lineRule="auto"/>
        <w:ind w:left="720" w:hanging="360"/>
        <w:rPr/>
      </w:pPr>
      <w:r w:rsidDel="00000000" w:rsidR="00000000" w:rsidRPr="00000000">
        <w:rPr>
          <w:rtl w:val="0"/>
        </w:rPr>
        <w:t xml:space="preserve">April 22, 2025: Strategic Planning consultation with Eileen Palmer and Patricia Tumulty</w:t>
      </w:r>
    </w:p>
    <w:p w:rsidR="00000000" w:rsidDel="00000000" w:rsidP="00000000" w:rsidRDefault="00000000" w:rsidRPr="00000000" w14:paraId="00000021">
      <w:pPr>
        <w:numPr>
          <w:ilvl w:val="0"/>
          <w:numId w:val="2"/>
        </w:numPr>
        <w:spacing w:after="0" w:before="0" w:lineRule="auto"/>
        <w:ind w:left="720" w:hanging="360"/>
        <w:rPr/>
      </w:pPr>
      <w:r w:rsidDel="00000000" w:rsidR="00000000" w:rsidRPr="00000000">
        <w:rPr>
          <w:rtl w:val="0"/>
        </w:rPr>
        <w:t xml:space="preserve">April 22, 2025: Meeting with Kristen Goehrig of Penn Medicine Princeton regarding library medical service needs assessment</w:t>
      </w:r>
    </w:p>
    <w:p w:rsidR="00000000" w:rsidDel="00000000" w:rsidP="00000000" w:rsidRDefault="00000000" w:rsidRPr="00000000" w14:paraId="00000022">
      <w:pPr>
        <w:numPr>
          <w:ilvl w:val="0"/>
          <w:numId w:val="2"/>
        </w:numPr>
        <w:spacing w:after="240" w:before="0" w:lineRule="auto"/>
        <w:ind w:left="720" w:hanging="360"/>
        <w:rPr/>
      </w:pPr>
      <w:r w:rsidDel="00000000" w:rsidR="00000000" w:rsidRPr="00000000">
        <w:rPr>
          <w:rtl w:val="0"/>
        </w:rPr>
        <w:t xml:space="preserve">April 24, 2025: Pre-Construction Meeting for the Market Square Park renovation project</w:t>
      </w:r>
    </w:p>
    <w:p w:rsidR="00000000" w:rsidDel="00000000" w:rsidP="00000000" w:rsidRDefault="00000000" w:rsidRPr="00000000" w14:paraId="00000023">
      <w:pPr>
        <w:pStyle w:val="Heading3"/>
        <w:keepNext w:val="0"/>
        <w:keepLines w:val="0"/>
        <w:spacing w:before="280" w:lineRule="auto"/>
        <w:rPr>
          <w:b w:val="1"/>
          <w:color w:val="000000"/>
          <w:sz w:val="26"/>
          <w:szCs w:val="26"/>
        </w:rPr>
      </w:pPr>
      <w:bookmarkStart w:colFirst="0" w:colLast="0" w:name="_heading=h.h12szep1n5io" w:id="15"/>
      <w:bookmarkEnd w:id="15"/>
      <w:r w:rsidDel="00000000" w:rsidR="00000000" w:rsidRPr="00000000">
        <w:rPr>
          <w:b w:val="1"/>
          <w:color w:val="000000"/>
          <w:sz w:val="26"/>
          <w:szCs w:val="26"/>
          <w:rtl w:val="0"/>
        </w:rPr>
        <w:t xml:space="preserve">Community Outreach</w:t>
      </w:r>
    </w:p>
    <w:p w:rsidR="00000000" w:rsidDel="00000000" w:rsidP="00000000" w:rsidRDefault="00000000" w:rsidRPr="00000000" w14:paraId="00000024">
      <w:pPr>
        <w:spacing w:after="0" w:before="240" w:lineRule="auto"/>
        <w:ind w:left="0" w:firstLine="0"/>
        <w:rPr/>
      </w:pPr>
      <w:r w:rsidDel="00000000" w:rsidR="00000000" w:rsidRPr="00000000">
        <w:rPr>
          <w:rtl w:val="0"/>
        </w:rPr>
      </w:r>
    </w:p>
    <w:p w:rsidR="00000000" w:rsidDel="00000000" w:rsidP="00000000" w:rsidRDefault="00000000" w:rsidRPr="00000000" w14:paraId="00000025">
      <w:pPr>
        <w:numPr>
          <w:ilvl w:val="0"/>
          <w:numId w:val="1"/>
        </w:numPr>
        <w:spacing w:after="0" w:before="0" w:lineRule="auto"/>
        <w:ind w:left="720" w:hanging="360"/>
        <w:rPr/>
      </w:pPr>
      <w:r w:rsidDel="00000000" w:rsidR="00000000" w:rsidRPr="00000000">
        <w:rPr>
          <w:rtl w:val="0"/>
        </w:rPr>
        <w:t xml:space="preserve">May 19, 2025: Tech Help Hour at ICON at Riverwalk</w:t>
      </w:r>
    </w:p>
    <w:p w:rsidR="00000000" w:rsidDel="00000000" w:rsidP="00000000" w:rsidRDefault="00000000" w:rsidRPr="00000000" w14:paraId="00000026">
      <w:pPr>
        <w:numPr>
          <w:ilvl w:val="0"/>
          <w:numId w:val="1"/>
        </w:numPr>
        <w:spacing w:after="240" w:before="0" w:lineRule="auto"/>
        <w:ind w:left="720" w:hanging="360"/>
        <w:rPr/>
      </w:pPr>
      <w:r w:rsidDel="00000000" w:rsidR="00000000" w:rsidRPr="00000000">
        <w:rPr>
          <w:rtl w:val="0"/>
        </w:rPr>
        <w:t xml:space="preserve">April 26, 2025: Cricut Workshop for special needs students</w:t>
      </w:r>
    </w:p>
    <w:p w:rsidR="00000000" w:rsidDel="00000000" w:rsidP="00000000" w:rsidRDefault="00000000" w:rsidRPr="00000000" w14:paraId="00000027">
      <w:pPr>
        <w:pStyle w:val="Heading3"/>
        <w:keepNext w:val="0"/>
        <w:keepLines w:val="0"/>
        <w:spacing w:before="280" w:lineRule="auto"/>
        <w:rPr>
          <w:b w:val="1"/>
          <w:color w:val="000000"/>
          <w:sz w:val="26"/>
          <w:szCs w:val="26"/>
        </w:rPr>
      </w:pPr>
      <w:bookmarkStart w:colFirst="0" w:colLast="0" w:name="_heading=h.fi9nrio2xua0" w:id="16"/>
      <w:bookmarkEnd w:id="16"/>
      <w:r w:rsidDel="00000000" w:rsidR="00000000" w:rsidRPr="00000000">
        <w:rPr>
          <w:b w:val="1"/>
          <w:color w:val="000000"/>
          <w:sz w:val="26"/>
          <w:szCs w:val="26"/>
          <w:rtl w:val="0"/>
        </w:rPr>
        <w:t xml:space="preserve">Staff Professional Development</w:t>
      </w:r>
    </w:p>
    <w:p w:rsidR="00000000" w:rsidDel="00000000" w:rsidP="00000000" w:rsidRDefault="00000000" w:rsidRPr="00000000" w14:paraId="00000028">
      <w:pPr>
        <w:numPr>
          <w:ilvl w:val="0"/>
          <w:numId w:val="4"/>
        </w:numPr>
        <w:spacing w:after="0" w:before="240" w:lineRule="auto"/>
        <w:ind w:left="720" w:hanging="360"/>
        <w:rPr/>
      </w:pPr>
      <w:r w:rsidDel="00000000" w:rsidR="00000000" w:rsidRPr="00000000">
        <w:rPr>
          <w:rtl w:val="0"/>
        </w:rPr>
        <w:t xml:space="preserve">March 27, 2025: Regan Tuerff attended STELLA Bibliographic Committee meeting</w:t>
      </w:r>
    </w:p>
    <w:p w:rsidR="00000000" w:rsidDel="00000000" w:rsidP="00000000" w:rsidRDefault="00000000" w:rsidRPr="00000000" w14:paraId="00000029">
      <w:pPr>
        <w:numPr>
          <w:ilvl w:val="0"/>
          <w:numId w:val="4"/>
        </w:numPr>
        <w:spacing w:after="0" w:before="0" w:lineRule="auto"/>
        <w:ind w:left="720" w:hanging="360"/>
        <w:rPr/>
      </w:pPr>
      <w:r w:rsidDel="00000000" w:rsidR="00000000" w:rsidRPr="00000000">
        <w:rPr>
          <w:rtl w:val="0"/>
        </w:rPr>
        <w:t xml:space="preserve">April 9, 2025: James Fahey attended NJLA Marketing and PR: "Social Media and Your Library"</w:t>
      </w:r>
    </w:p>
    <w:p w:rsidR="00000000" w:rsidDel="00000000" w:rsidP="00000000" w:rsidRDefault="00000000" w:rsidRPr="00000000" w14:paraId="0000002A">
      <w:pPr>
        <w:numPr>
          <w:ilvl w:val="0"/>
          <w:numId w:val="4"/>
        </w:numPr>
        <w:spacing w:after="240" w:before="0" w:lineRule="auto"/>
        <w:ind w:left="720" w:hanging="360"/>
        <w:rPr/>
      </w:pPr>
      <w:r w:rsidDel="00000000" w:rsidR="00000000" w:rsidRPr="00000000">
        <w:rPr>
          <w:rtl w:val="0"/>
        </w:rPr>
        <w:t xml:space="preserve">April 10, 2025: James Fahey attended "Career Resilience in a Generative AI World"</w:t>
      </w:r>
    </w:p>
    <w:p w:rsidR="00000000" w:rsidDel="00000000" w:rsidP="00000000" w:rsidRDefault="00000000" w:rsidRPr="00000000" w14:paraId="0000002B">
      <w:pPr>
        <w:spacing w:after="240" w:before="240" w:lineRule="auto"/>
        <w:rPr/>
      </w:pPr>
      <w:r w:rsidDel="00000000" w:rsidR="00000000" w:rsidRPr="00000000">
        <w:rPr>
          <w:rtl w:val="0"/>
        </w:rPr>
      </w:r>
    </w:p>
    <w:p w:rsidR="00000000" w:rsidDel="00000000" w:rsidP="00000000" w:rsidRDefault="00000000" w:rsidRPr="00000000" w14:paraId="0000002C">
      <w:pPr>
        <w:spacing w:after="240" w:before="240" w:lineRule="auto"/>
        <w:rPr/>
      </w:pPr>
      <w:r w:rsidDel="00000000" w:rsidR="00000000" w:rsidRPr="00000000">
        <w:rPr>
          <w:rtl w:val="0"/>
        </w:rPr>
        <w:t xml:space="preserve">Respectfully submitted,</w:t>
      </w:r>
    </w:p>
    <w:p w:rsidR="00000000" w:rsidDel="00000000" w:rsidP="00000000" w:rsidRDefault="00000000" w:rsidRPr="00000000" w14:paraId="0000002D">
      <w:pPr>
        <w:spacing w:after="240" w:before="240" w:lineRule="auto"/>
        <w:rPr>
          <w:rFonts w:ascii="Caveat" w:cs="Caveat" w:eastAsia="Caveat" w:hAnsi="Caveat"/>
          <w:sz w:val="32"/>
          <w:szCs w:val="32"/>
        </w:rPr>
      </w:pPr>
      <w:r w:rsidDel="00000000" w:rsidR="00000000" w:rsidRPr="00000000">
        <w:rPr>
          <w:rFonts w:ascii="Caveat" w:cs="Caveat" w:eastAsia="Caveat" w:hAnsi="Caveat"/>
          <w:sz w:val="32"/>
          <w:szCs w:val="32"/>
          <w:rtl w:val="0"/>
        </w:rPr>
        <w:t xml:space="preserve">Darren Miguez </w:t>
      </w:r>
    </w:p>
    <w:p w:rsidR="00000000" w:rsidDel="00000000" w:rsidP="00000000" w:rsidRDefault="00000000" w:rsidRPr="00000000" w14:paraId="0000002E">
      <w:pPr>
        <w:spacing w:after="240" w:before="240" w:lineRule="auto"/>
        <w:rPr/>
      </w:pPr>
      <w:r w:rsidDel="00000000" w:rsidR="00000000" w:rsidRPr="00000000">
        <w:rPr>
          <w:rtl w:val="0"/>
        </w:rPr>
        <w:t xml:space="preserve">Library Director</w:t>
      </w:r>
    </w:p>
    <w:p w:rsidR="00000000" w:rsidDel="00000000" w:rsidP="00000000" w:rsidRDefault="00000000" w:rsidRPr="00000000" w14:paraId="0000002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veat">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SRFlaL+AW+mTYUx1CS4KiVoBTQ==">CgMxLjAyDmguYmpwdjE2NXVmMXlsMg5oLmM4Zjg4YTlzenZ1NDIOaC5zZTZrZWJkNTlucjgyDmguYmRvZjZxNGV2eGQ5Mg5oLnMwZmh2bzdoaTc2ODIOaC4zN2ZkcG9mMGJjN3cyDmguNmJxajNpZTJhM2R1Mg5oLnU4dXljbWFpMDhseTIOaC5tOHRuMm84cmh3YzAyDmguMWQ4c2o5bjc4YmNvMg5oLmg2anA2anRiMWdnZjIOaC45djZrMm83Zm9jZDAyDmgubHBnYjV1MmRic2p0Mg5oLnJzMzd5a2JqdTYzbjIOaC51eDhuaGV5MmUyc3kyDmguaDEyc3plcDFuNWlvMg5oLmZpOW5yaW8yeHVhMDgAciExaHlob1gyb3pudjdyc0JpWXhVN1VqQzdWMnhJRjBDeG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